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83" w:rsidRPr="00BB0983" w:rsidRDefault="00BB0983" w:rsidP="00BB0983">
      <w:pPr>
        <w:spacing w:after="0" w:line="366" w:lineRule="atLeast"/>
        <w:outlineLvl w:val="0"/>
        <w:rPr>
          <w:rFonts w:ascii="Times New Roman" w:eastAsia="Times New Roman" w:hAnsi="Times New Roman" w:cs="Times New Roman"/>
          <w:color w:val="3E3E3E"/>
          <w:kern w:val="36"/>
          <w:sz w:val="37"/>
          <w:szCs w:val="37"/>
          <w:lang w:eastAsia="bg-BG"/>
        </w:rPr>
      </w:pPr>
      <w:r w:rsidRPr="00BB0983">
        <w:rPr>
          <w:rFonts w:ascii="Times New Roman" w:eastAsia="Times New Roman" w:hAnsi="Times New Roman" w:cs="Times New Roman"/>
          <w:color w:val="3E3E3E"/>
          <w:kern w:val="36"/>
          <w:sz w:val="37"/>
          <w:szCs w:val="37"/>
          <w:lang w:eastAsia="bg-BG"/>
        </w:rPr>
        <w:t>Информация по чл. 112-115 от ЗЗП</w:t>
      </w:r>
    </w:p>
    <w:p w:rsidR="00BB0983" w:rsidRPr="00BB0983" w:rsidRDefault="00BB0983" w:rsidP="00BB0983">
      <w:pPr>
        <w:shd w:val="clear" w:color="auto" w:fill="FFFFFF"/>
        <w:spacing w:after="0" w:line="268" w:lineRule="atLeast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 </w:t>
      </w:r>
    </w:p>
    <w:p w:rsidR="00BB0983" w:rsidRPr="00BB0983" w:rsidRDefault="00BB0983" w:rsidP="00BB0983">
      <w:pPr>
        <w:shd w:val="clear" w:color="auto" w:fill="FFFFFF"/>
        <w:spacing w:after="0" w:line="366" w:lineRule="atLeast"/>
        <w:outlineLvl w:val="3"/>
        <w:rPr>
          <w:rFonts w:ascii="PT Sans" w:eastAsia="Times New Roman" w:hAnsi="PT Sans" w:cs="Times New Roman"/>
          <w:b/>
          <w:bCs/>
          <w:color w:val="3E3E3E"/>
          <w:lang w:eastAsia="bg-BG"/>
        </w:rPr>
      </w:pPr>
      <w:r w:rsidRPr="00BB0983">
        <w:rPr>
          <w:rFonts w:ascii="PT Sans" w:eastAsia="Times New Roman" w:hAnsi="PT Sans" w:cs="Times New Roman"/>
          <w:b/>
          <w:bCs/>
          <w:color w:val="3E3E3E"/>
          <w:lang w:eastAsia="bg-BG"/>
        </w:rPr>
        <w:t>Информация за правата на потребителите, произтичащи от законовата гаранция по чл. 112-115 от ЗЗП.</w:t>
      </w:r>
    </w:p>
    <w:p w:rsidR="00BB0983" w:rsidRPr="00BB0983" w:rsidRDefault="00BB0983" w:rsidP="00BB0983">
      <w:pPr>
        <w:shd w:val="clear" w:color="auto" w:fill="FFFFFF"/>
        <w:spacing w:after="0" w:line="268" w:lineRule="atLeast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 </w:t>
      </w:r>
    </w:p>
    <w:p w:rsidR="00BB0983" w:rsidRPr="00BB0983" w:rsidRDefault="00BB0983" w:rsidP="00BB0983">
      <w:pPr>
        <w:shd w:val="clear" w:color="auto" w:fill="FFFFFF"/>
        <w:spacing w:after="0" w:line="366" w:lineRule="atLeast"/>
        <w:outlineLvl w:val="3"/>
        <w:rPr>
          <w:rFonts w:ascii="PT Sans" w:eastAsia="Times New Roman" w:hAnsi="PT Sans" w:cs="Times New Roman"/>
          <w:b/>
          <w:bCs/>
          <w:color w:val="3E3E3E"/>
          <w:lang w:eastAsia="bg-BG"/>
        </w:rPr>
      </w:pPr>
      <w:r w:rsidRPr="00BB0983">
        <w:rPr>
          <w:rFonts w:ascii="PT Sans" w:eastAsia="Times New Roman" w:hAnsi="PT Sans" w:cs="Times New Roman"/>
          <w:b/>
          <w:bCs/>
          <w:color w:val="3E3E3E"/>
          <w:lang w:eastAsia="bg-BG"/>
        </w:rPr>
        <w:t>Чл. 112.</w:t>
      </w:r>
    </w:p>
    <w:p w:rsidR="00BB0983" w:rsidRPr="00BB0983" w:rsidRDefault="00BB0983" w:rsidP="00BB0983">
      <w:pPr>
        <w:numPr>
          <w:ilvl w:val="0"/>
          <w:numId w:val="1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При несъответствие на потребителската стока с договора за продажба потребителят има право да предяви рекламация, като поиска от продавача да приведе стоката в съответствие с договора за продажба. В този случай потребителят може да избира между извършване на ремонт на стоката или замяната й с нова, освен ако това е невъзможно или избраният от него начин за обезщетение е непропорционален в сравнение с другия.</w:t>
      </w:r>
    </w:p>
    <w:p w:rsidR="00BB0983" w:rsidRPr="00BB0983" w:rsidRDefault="00BB0983" w:rsidP="00BB0983">
      <w:pPr>
        <w:numPr>
          <w:ilvl w:val="0"/>
          <w:numId w:val="1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Смята се, че даден начин за обезщетяване на потребителя е непропорционален, ако неговото използване налага разходи на продавача, които в сравнение с другия начин на обезщетяване са неразумни, като се вземат предвид: 1. стойността на потребителската стока, ако нямаше липса на несъответствие; 2. значимостта на несъответствието;</w:t>
      </w:r>
    </w:p>
    <w:p w:rsidR="00BB0983" w:rsidRPr="00BB0983" w:rsidRDefault="00BB0983" w:rsidP="00BB0983">
      <w:pPr>
        <w:numPr>
          <w:ilvl w:val="0"/>
          <w:numId w:val="1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възможността да се предложи на потребителя друг начин на обезщетяване, който не е свързан със значителни неудобства за него.</w:t>
      </w:r>
    </w:p>
    <w:p w:rsidR="00BB0983" w:rsidRPr="00BB0983" w:rsidRDefault="00BB0983" w:rsidP="00BB0983">
      <w:pPr>
        <w:shd w:val="clear" w:color="auto" w:fill="FFFFFF"/>
        <w:spacing w:after="0" w:line="268" w:lineRule="atLeast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 </w:t>
      </w:r>
    </w:p>
    <w:p w:rsidR="00BB0983" w:rsidRPr="00BB0983" w:rsidRDefault="00BB0983" w:rsidP="00BB0983">
      <w:pPr>
        <w:shd w:val="clear" w:color="auto" w:fill="FFFFFF"/>
        <w:spacing w:after="0" w:line="366" w:lineRule="atLeast"/>
        <w:outlineLvl w:val="3"/>
        <w:rPr>
          <w:rFonts w:ascii="PT Sans" w:eastAsia="Times New Roman" w:hAnsi="PT Sans" w:cs="Times New Roman"/>
          <w:b/>
          <w:bCs/>
          <w:color w:val="3E3E3E"/>
          <w:lang w:eastAsia="bg-BG"/>
        </w:rPr>
      </w:pPr>
      <w:r w:rsidRPr="00BB0983">
        <w:rPr>
          <w:rFonts w:ascii="PT Sans" w:eastAsia="Times New Roman" w:hAnsi="PT Sans" w:cs="Times New Roman"/>
          <w:b/>
          <w:bCs/>
          <w:color w:val="3E3E3E"/>
          <w:lang w:eastAsia="bg-BG"/>
        </w:rPr>
        <w:t>Чл. 113.</w:t>
      </w:r>
    </w:p>
    <w:p w:rsidR="00BB0983" w:rsidRPr="00BB0983" w:rsidRDefault="00BB0983" w:rsidP="00BB0983">
      <w:pPr>
        <w:numPr>
          <w:ilvl w:val="0"/>
          <w:numId w:val="2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Когато потребителската стока не съответства на договора за продажба, продавачът е длъжен да я приведе в съответствие с договора за продажба.</w:t>
      </w:r>
    </w:p>
    <w:p w:rsidR="00BB0983" w:rsidRPr="00BB0983" w:rsidRDefault="00BB0983" w:rsidP="00BB0983">
      <w:pPr>
        <w:numPr>
          <w:ilvl w:val="0"/>
          <w:numId w:val="2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Привеждането на потребителската стока в съответствие с договора за продажба трябва да се извърши в рамките на един месец, считано от предявяването на рекламацията от потребителя.</w:t>
      </w:r>
    </w:p>
    <w:p w:rsidR="00BB0983" w:rsidRPr="00BB0983" w:rsidRDefault="00BB0983" w:rsidP="00BB0983">
      <w:pPr>
        <w:numPr>
          <w:ilvl w:val="0"/>
          <w:numId w:val="2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След изтичането на срока по ал. 2 потребителят има право да развали договора и да му бъде възстановена заплатената сума или да иска намаляване на цената на потребителската стока съгласно чл. 114.</w:t>
      </w:r>
    </w:p>
    <w:p w:rsidR="00BB0983" w:rsidRPr="00BB0983" w:rsidRDefault="00BB0983" w:rsidP="00BB0983">
      <w:pPr>
        <w:numPr>
          <w:ilvl w:val="0"/>
          <w:numId w:val="2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Привеждането на потребителската стока в съответствие с договора за продажба е безплатно за потребителя. Той не дължи разходи за експедиране на потребителската стока или за материали и труд, свързани с ремонта й, и не трябва да понася значителни неудобства.</w:t>
      </w:r>
    </w:p>
    <w:p w:rsidR="00BB0983" w:rsidRPr="00BB0983" w:rsidRDefault="00BB0983" w:rsidP="00BB0983">
      <w:pPr>
        <w:numPr>
          <w:ilvl w:val="0"/>
          <w:numId w:val="2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Потребителят може да иска и обезщетение за претърпените вследствие на несъответствието вреди.</w:t>
      </w:r>
    </w:p>
    <w:p w:rsidR="00BB0983" w:rsidRPr="00BB0983" w:rsidRDefault="00BB0983" w:rsidP="00BB0983">
      <w:pPr>
        <w:shd w:val="clear" w:color="auto" w:fill="FFFFFF"/>
        <w:spacing w:after="0" w:line="268" w:lineRule="atLeast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 </w:t>
      </w:r>
    </w:p>
    <w:p w:rsidR="00BB0983" w:rsidRPr="00BB0983" w:rsidRDefault="00BB0983" w:rsidP="00BB0983">
      <w:pPr>
        <w:shd w:val="clear" w:color="auto" w:fill="FFFFFF"/>
        <w:spacing w:after="0" w:line="366" w:lineRule="atLeast"/>
        <w:outlineLvl w:val="3"/>
        <w:rPr>
          <w:rFonts w:ascii="PT Sans" w:eastAsia="Times New Roman" w:hAnsi="PT Sans" w:cs="Times New Roman"/>
          <w:b/>
          <w:bCs/>
          <w:color w:val="3E3E3E"/>
          <w:lang w:eastAsia="bg-BG"/>
        </w:rPr>
      </w:pPr>
      <w:r w:rsidRPr="00BB0983">
        <w:rPr>
          <w:rFonts w:ascii="PT Sans" w:eastAsia="Times New Roman" w:hAnsi="PT Sans" w:cs="Times New Roman"/>
          <w:b/>
          <w:bCs/>
          <w:color w:val="3E3E3E"/>
          <w:lang w:eastAsia="bg-BG"/>
        </w:rPr>
        <w:t>Чл. 114.</w:t>
      </w:r>
    </w:p>
    <w:p w:rsidR="00BB0983" w:rsidRPr="00BB0983" w:rsidRDefault="00BB0983" w:rsidP="00BB0983">
      <w:pPr>
        <w:numPr>
          <w:ilvl w:val="0"/>
          <w:numId w:val="3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При несъответствие на потребителската стока с договора за продажба и когато потребителят не е удовлетворен от решаването на рекламацията по чл. 113, той има право на избор между една от следните възможности:</w:t>
      </w:r>
    </w:p>
    <w:p w:rsidR="00BB0983" w:rsidRPr="00BB0983" w:rsidRDefault="00BB0983" w:rsidP="00BB0983">
      <w:pPr>
        <w:numPr>
          <w:ilvl w:val="1"/>
          <w:numId w:val="4"/>
        </w:numPr>
        <w:shd w:val="clear" w:color="auto" w:fill="FFFFFF"/>
        <w:spacing w:after="0" w:line="268" w:lineRule="atLeast"/>
        <w:ind w:hanging="36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разваляне на договора и възстановяване на заплатената от него сума;</w:t>
      </w:r>
    </w:p>
    <w:p w:rsidR="00BB0983" w:rsidRPr="00BB0983" w:rsidRDefault="00BB0983" w:rsidP="00BB0983">
      <w:pPr>
        <w:numPr>
          <w:ilvl w:val="1"/>
          <w:numId w:val="4"/>
        </w:numPr>
        <w:shd w:val="clear" w:color="auto" w:fill="FFFFFF"/>
        <w:spacing w:after="0" w:line="268" w:lineRule="atLeast"/>
        <w:ind w:hanging="36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намаляване на цената.</w:t>
      </w:r>
    </w:p>
    <w:p w:rsidR="00BB0983" w:rsidRPr="00BB0983" w:rsidRDefault="00BB0983" w:rsidP="00BB0983">
      <w:pPr>
        <w:numPr>
          <w:ilvl w:val="1"/>
          <w:numId w:val="4"/>
        </w:numPr>
        <w:shd w:val="clear" w:color="auto" w:fill="FFFFFF"/>
        <w:spacing w:after="0" w:line="268" w:lineRule="atLeast"/>
        <w:ind w:hanging="36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Потребителят не може да претендира за възстановяване на заплатената сума или за намаляване цената на стоката, когато търговецът се съгласи да бъде извършена замяна на потребителската стока с нова или да се поправи стоката в рамките на един месец от предявяване на рекламацията от потребителя.</w:t>
      </w:r>
    </w:p>
    <w:p w:rsidR="00BB0983" w:rsidRPr="00BB0983" w:rsidRDefault="00BB0983" w:rsidP="00BB0983">
      <w:pPr>
        <w:numPr>
          <w:ilvl w:val="1"/>
          <w:numId w:val="4"/>
        </w:numPr>
        <w:shd w:val="clear" w:color="auto" w:fill="FFFFFF"/>
        <w:spacing w:after="0" w:line="268" w:lineRule="atLeast"/>
        <w:ind w:hanging="36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Търговецът е длъжен да удовлетвори искане за разваляне на договора и да възстанови заплатената от потребителя сума, когато след като е удовлетворил три рекламации на потребителя чрез извършване на ремонт на една и съща стока, в рамките на срока на гаранцията по чл. 115, е налице следваща поява на несъответствие на стоката с договора за продажба.</w:t>
      </w:r>
    </w:p>
    <w:p w:rsidR="00BB0983" w:rsidRPr="00BB0983" w:rsidRDefault="00BB0983" w:rsidP="00BB0983">
      <w:pPr>
        <w:numPr>
          <w:ilvl w:val="1"/>
          <w:numId w:val="4"/>
        </w:numPr>
        <w:shd w:val="clear" w:color="auto" w:fill="FFFFFF"/>
        <w:spacing w:after="0" w:line="268" w:lineRule="atLeast"/>
        <w:ind w:hanging="36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Потребителят не може да претендира за разваляне на договора, ако несъответствието на потребителската стока с договора е незначително.</w:t>
      </w:r>
    </w:p>
    <w:p w:rsidR="00BB0983" w:rsidRPr="00BB0983" w:rsidRDefault="00BB0983" w:rsidP="00BB0983">
      <w:pPr>
        <w:shd w:val="clear" w:color="auto" w:fill="FFFFFF"/>
        <w:spacing w:after="0" w:line="268" w:lineRule="atLeast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 </w:t>
      </w:r>
    </w:p>
    <w:p w:rsidR="00BB0983" w:rsidRPr="00BB0983" w:rsidRDefault="00BB0983" w:rsidP="00BB0983">
      <w:pPr>
        <w:shd w:val="clear" w:color="auto" w:fill="FFFFFF"/>
        <w:spacing w:after="0" w:line="366" w:lineRule="atLeast"/>
        <w:outlineLvl w:val="3"/>
        <w:rPr>
          <w:rFonts w:ascii="PT Sans" w:eastAsia="Times New Roman" w:hAnsi="PT Sans" w:cs="Times New Roman"/>
          <w:b/>
          <w:bCs/>
          <w:color w:val="3E3E3E"/>
          <w:lang w:eastAsia="bg-BG"/>
        </w:rPr>
      </w:pPr>
      <w:r w:rsidRPr="00BB0983">
        <w:rPr>
          <w:rFonts w:ascii="PT Sans" w:eastAsia="Times New Roman" w:hAnsi="PT Sans" w:cs="Times New Roman"/>
          <w:b/>
          <w:bCs/>
          <w:color w:val="3E3E3E"/>
          <w:lang w:eastAsia="bg-BG"/>
        </w:rPr>
        <w:t>Чл. 115.</w:t>
      </w:r>
    </w:p>
    <w:p w:rsidR="00BB0983" w:rsidRPr="00BB0983" w:rsidRDefault="00BB0983" w:rsidP="00BB0983">
      <w:pPr>
        <w:numPr>
          <w:ilvl w:val="0"/>
          <w:numId w:val="5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lastRenderedPageBreak/>
        <w:t>Потребителят може да упражни правото си по този раздел в срок до две години, считано от доставянето на потребителската стока.</w:t>
      </w:r>
    </w:p>
    <w:p w:rsidR="00BB0983" w:rsidRPr="00BB0983" w:rsidRDefault="00BB0983" w:rsidP="00BB0983">
      <w:pPr>
        <w:numPr>
          <w:ilvl w:val="0"/>
          <w:numId w:val="5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Срокът по ал. 1 спира да тече през времето, необходимо за поправката или замяната на потребителската стока или за постигане на споразумение между продавача и потребителя за решаване на спора.</w:t>
      </w:r>
    </w:p>
    <w:p w:rsidR="00BB0983" w:rsidRPr="00BB0983" w:rsidRDefault="00BB0983" w:rsidP="00BB0983">
      <w:pPr>
        <w:numPr>
          <w:ilvl w:val="0"/>
          <w:numId w:val="5"/>
        </w:numPr>
        <w:shd w:val="clear" w:color="auto" w:fill="FFFFFF"/>
        <w:spacing w:after="0" w:line="268" w:lineRule="atLeast"/>
        <w:ind w:left="0"/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</w:pPr>
      <w:r w:rsidRPr="00BB0983">
        <w:rPr>
          <w:rFonts w:ascii="PT Sans" w:eastAsia="Times New Roman" w:hAnsi="PT Sans" w:cs="Times New Roman"/>
          <w:color w:val="3E3E3E"/>
          <w:sz w:val="20"/>
          <w:szCs w:val="20"/>
          <w:lang w:eastAsia="bg-BG"/>
        </w:rPr>
        <w:t>Упражняването на правото на потребителя по ал. 1 не е обвързано с никакъв друг срок за предявяване на иск, различен от срока по ал. 1.</w:t>
      </w:r>
    </w:p>
    <w:p w:rsidR="00E366C8" w:rsidRDefault="00BB0983"/>
    <w:sectPr w:rsidR="00E366C8" w:rsidSect="0043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EB8"/>
    <w:multiLevelType w:val="multilevel"/>
    <w:tmpl w:val="D236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313B"/>
    <w:multiLevelType w:val="multilevel"/>
    <w:tmpl w:val="C1E4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F6C36"/>
    <w:multiLevelType w:val="multilevel"/>
    <w:tmpl w:val="3584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37706"/>
    <w:multiLevelType w:val="multilevel"/>
    <w:tmpl w:val="FB9E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Roman"/>
        <w:lvlText w:val="%2."/>
        <w:lvlJc w:val="right"/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B0983"/>
    <w:rsid w:val="00205088"/>
    <w:rsid w:val="00311FBD"/>
    <w:rsid w:val="00437D54"/>
    <w:rsid w:val="00981867"/>
    <w:rsid w:val="00BB0983"/>
    <w:rsid w:val="00C7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54"/>
  </w:style>
  <w:style w:type="paragraph" w:styleId="Heading1">
    <w:name w:val="heading 1"/>
    <w:basedOn w:val="Normal"/>
    <w:link w:val="Heading1Char"/>
    <w:uiPriority w:val="9"/>
    <w:qFormat/>
    <w:rsid w:val="00BB0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BB0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98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BB09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hp-veny</dc:creator>
  <cp:lastModifiedBy>hp-veny</cp:lastModifiedBy>
  <cp:revision>1</cp:revision>
  <dcterms:created xsi:type="dcterms:W3CDTF">2016-11-14T10:51:00Z</dcterms:created>
  <dcterms:modified xsi:type="dcterms:W3CDTF">2016-11-14T10:51:00Z</dcterms:modified>
</cp:coreProperties>
</file>